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BD6EE1" w:rsidRPr="00510149">
        <w:trPr>
          <w:trHeight w:hRule="exact" w:val="1666"/>
        </w:trPr>
        <w:tc>
          <w:tcPr>
            <w:tcW w:w="426" w:type="dxa"/>
          </w:tcPr>
          <w:p w:rsidR="00BD6EE1" w:rsidRDefault="00BD6EE1"/>
        </w:tc>
        <w:tc>
          <w:tcPr>
            <w:tcW w:w="710" w:type="dxa"/>
          </w:tcPr>
          <w:p w:rsidR="00BD6EE1" w:rsidRDefault="00BD6EE1"/>
        </w:tc>
        <w:tc>
          <w:tcPr>
            <w:tcW w:w="1419" w:type="dxa"/>
          </w:tcPr>
          <w:p w:rsidR="00BD6EE1" w:rsidRDefault="00BD6EE1"/>
        </w:tc>
        <w:tc>
          <w:tcPr>
            <w:tcW w:w="1419" w:type="dxa"/>
          </w:tcPr>
          <w:p w:rsidR="00BD6EE1" w:rsidRDefault="00BD6EE1"/>
        </w:tc>
        <w:tc>
          <w:tcPr>
            <w:tcW w:w="710" w:type="dxa"/>
          </w:tcPr>
          <w:p w:rsidR="00BD6EE1" w:rsidRDefault="00BD6EE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jc w:val="both"/>
              <w:rPr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30.08.2021 №94.</w:t>
            </w:r>
          </w:p>
        </w:tc>
      </w:tr>
      <w:tr w:rsidR="00BD6EE1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D6EE1" w:rsidRPr="00510149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BD6EE1" w:rsidRPr="00510149">
        <w:trPr>
          <w:trHeight w:hRule="exact" w:val="211"/>
        </w:trPr>
        <w:tc>
          <w:tcPr>
            <w:tcW w:w="426" w:type="dxa"/>
          </w:tcPr>
          <w:p w:rsidR="00BD6EE1" w:rsidRPr="00510149" w:rsidRDefault="00BD6EE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6EE1" w:rsidRPr="00510149" w:rsidRDefault="00BD6EE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6EE1" w:rsidRPr="00510149" w:rsidRDefault="00BD6EE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6EE1" w:rsidRPr="00510149" w:rsidRDefault="00BD6EE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6EE1" w:rsidRPr="00510149" w:rsidRDefault="00BD6E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D6EE1" w:rsidRPr="00510149" w:rsidRDefault="00BD6EE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D6EE1" w:rsidRPr="00510149" w:rsidRDefault="00BD6E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D6EE1" w:rsidRPr="00510149" w:rsidRDefault="00BD6EE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D6EE1" w:rsidRPr="00510149" w:rsidRDefault="00BD6EE1">
            <w:pPr>
              <w:rPr>
                <w:lang w:val="ru-RU"/>
              </w:rPr>
            </w:pPr>
          </w:p>
        </w:tc>
      </w:tr>
      <w:tr w:rsidR="00BD6EE1">
        <w:trPr>
          <w:trHeight w:hRule="exact" w:val="277"/>
        </w:trPr>
        <w:tc>
          <w:tcPr>
            <w:tcW w:w="426" w:type="dxa"/>
          </w:tcPr>
          <w:p w:rsidR="00BD6EE1" w:rsidRPr="00510149" w:rsidRDefault="00BD6EE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6EE1" w:rsidRPr="00510149" w:rsidRDefault="00BD6EE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6EE1" w:rsidRPr="00510149" w:rsidRDefault="00BD6EE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6EE1" w:rsidRPr="00510149" w:rsidRDefault="00BD6EE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6EE1" w:rsidRPr="00510149" w:rsidRDefault="00BD6E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D6EE1" w:rsidRPr="00510149" w:rsidRDefault="00BD6EE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D6EE1" w:rsidRPr="00510149" w:rsidRDefault="00BD6EE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D6EE1" w:rsidRPr="00510149">
        <w:trPr>
          <w:trHeight w:hRule="exact" w:val="972"/>
        </w:trPr>
        <w:tc>
          <w:tcPr>
            <w:tcW w:w="426" w:type="dxa"/>
          </w:tcPr>
          <w:p w:rsidR="00BD6EE1" w:rsidRDefault="00BD6EE1"/>
        </w:tc>
        <w:tc>
          <w:tcPr>
            <w:tcW w:w="710" w:type="dxa"/>
          </w:tcPr>
          <w:p w:rsidR="00BD6EE1" w:rsidRDefault="00BD6EE1"/>
        </w:tc>
        <w:tc>
          <w:tcPr>
            <w:tcW w:w="1419" w:type="dxa"/>
          </w:tcPr>
          <w:p w:rsidR="00BD6EE1" w:rsidRDefault="00BD6EE1"/>
        </w:tc>
        <w:tc>
          <w:tcPr>
            <w:tcW w:w="1419" w:type="dxa"/>
          </w:tcPr>
          <w:p w:rsidR="00BD6EE1" w:rsidRDefault="00BD6EE1"/>
        </w:tc>
        <w:tc>
          <w:tcPr>
            <w:tcW w:w="710" w:type="dxa"/>
          </w:tcPr>
          <w:p w:rsidR="00BD6EE1" w:rsidRDefault="00BD6EE1"/>
        </w:tc>
        <w:tc>
          <w:tcPr>
            <w:tcW w:w="426" w:type="dxa"/>
          </w:tcPr>
          <w:p w:rsidR="00BD6EE1" w:rsidRDefault="00BD6EE1"/>
        </w:tc>
        <w:tc>
          <w:tcPr>
            <w:tcW w:w="1277" w:type="dxa"/>
          </w:tcPr>
          <w:p w:rsidR="00BD6EE1" w:rsidRDefault="00BD6EE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BD6EE1" w:rsidRPr="00510149" w:rsidRDefault="00BD6E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D6EE1" w:rsidRPr="00510149" w:rsidRDefault="005101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BD6EE1">
        <w:trPr>
          <w:trHeight w:hRule="exact" w:val="277"/>
        </w:trPr>
        <w:tc>
          <w:tcPr>
            <w:tcW w:w="426" w:type="dxa"/>
          </w:tcPr>
          <w:p w:rsidR="00BD6EE1" w:rsidRPr="00510149" w:rsidRDefault="00BD6EE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6EE1" w:rsidRPr="00510149" w:rsidRDefault="00BD6EE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6EE1" w:rsidRPr="00510149" w:rsidRDefault="00BD6EE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6EE1" w:rsidRPr="00510149" w:rsidRDefault="00BD6EE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6EE1" w:rsidRPr="00510149" w:rsidRDefault="00BD6E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D6EE1" w:rsidRPr="00510149" w:rsidRDefault="00BD6EE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D6EE1" w:rsidRPr="00510149" w:rsidRDefault="00BD6EE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BD6EE1">
        <w:trPr>
          <w:trHeight w:hRule="exact" w:val="277"/>
        </w:trPr>
        <w:tc>
          <w:tcPr>
            <w:tcW w:w="426" w:type="dxa"/>
          </w:tcPr>
          <w:p w:rsidR="00BD6EE1" w:rsidRDefault="00BD6EE1"/>
        </w:tc>
        <w:tc>
          <w:tcPr>
            <w:tcW w:w="710" w:type="dxa"/>
          </w:tcPr>
          <w:p w:rsidR="00BD6EE1" w:rsidRDefault="00BD6EE1"/>
        </w:tc>
        <w:tc>
          <w:tcPr>
            <w:tcW w:w="1419" w:type="dxa"/>
          </w:tcPr>
          <w:p w:rsidR="00BD6EE1" w:rsidRDefault="00BD6EE1"/>
        </w:tc>
        <w:tc>
          <w:tcPr>
            <w:tcW w:w="1419" w:type="dxa"/>
          </w:tcPr>
          <w:p w:rsidR="00BD6EE1" w:rsidRDefault="00BD6EE1"/>
        </w:tc>
        <w:tc>
          <w:tcPr>
            <w:tcW w:w="710" w:type="dxa"/>
          </w:tcPr>
          <w:p w:rsidR="00BD6EE1" w:rsidRDefault="00BD6EE1"/>
        </w:tc>
        <w:tc>
          <w:tcPr>
            <w:tcW w:w="426" w:type="dxa"/>
          </w:tcPr>
          <w:p w:rsidR="00BD6EE1" w:rsidRDefault="00BD6EE1"/>
        </w:tc>
        <w:tc>
          <w:tcPr>
            <w:tcW w:w="1277" w:type="dxa"/>
          </w:tcPr>
          <w:p w:rsidR="00BD6EE1" w:rsidRDefault="00BD6EE1"/>
        </w:tc>
        <w:tc>
          <w:tcPr>
            <w:tcW w:w="993" w:type="dxa"/>
          </w:tcPr>
          <w:p w:rsidR="00BD6EE1" w:rsidRDefault="00BD6EE1"/>
        </w:tc>
        <w:tc>
          <w:tcPr>
            <w:tcW w:w="2836" w:type="dxa"/>
          </w:tcPr>
          <w:p w:rsidR="00BD6EE1" w:rsidRDefault="00BD6EE1"/>
        </w:tc>
      </w:tr>
      <w:tr w:rsidR="00BD6EE1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D6EE1">
        <w:trPr>
          <w:trHeight w:hRule="exact" w:val="1496"/>
        </w:trPr>
        <w:tc>
          <w:tcPr>
            <w:tcW w:w="426" w:type="dxa"/>
          </w:tcPr>
          <w:p w:rsidR="00BD6EE1" w:rsidRDefault="00BD6EE1"/>
        </w:tc>
        <w:tc>
          <w:tcPr>
            <w:tcW w:w="710" w:type="dxa"/>
          </w:tcPr>
          <w:p w:rsidR="00BD6EE1" w:rsidRDefault="00BD6EE1"/>
        </w:tc>
        <w:tc>
          <w:tcPr>
            <w:tcW w:w="1419" w:type="dxa"/>
          </w:tcPr>
          <w:p w:rsidR="00BD6EE1" w:rsidRDefault="00BD6EE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Проектирование образовательных программ в начальной школе</w:t>
            </w:r>
          </w:p>
          <w:p w:rsidR="00BD6EE1" w:rsidRDefault="0051014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Б1.В.03.01</w:t>
            </w:r>
          </w:p>
        </w:tc>
        <w:tc>
          <w:tcPr>
            <w:tcW w:w="2836" w:type="dxa"/>
          </w:tcPr>
          <w:p w:rsidR="00BD6EE1" w:rsidRDefault="00BD6EE1"/>
        </w:tc>
      </w:tr>
      <w:tr w:rsidR="00BD6EE1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D6EE1" w:rsidRPr="00510149">
        <w:trPr>
          <w:trHeight w:hRule="exact" w:val="1396"/>
        </w:trPr>
        <w:tc>
          <w:tcPr>
            <w:tcW w:w="426" w:type="dxa"/>
          </w:tcPr>
          <w:p w:rsidR="00BD6EE1" w:rsidRDefault="00BD6EE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BD6EE1" w:rsidRPr="00510149" w:rsidRDefault="005101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BD6EE1" w:rsidRPr="00510149" w:rsidRDefault="005101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D6EE1" w:rsidRPr="00510149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BD6EE1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D6EE1" w:rsidRDefault="00BD6EE1"/>
        </w:tc>
        <w:tc>
          <w:tcPr>
            <w:tcW w:w="426" w:type="dxa"/>
          </w:tcPr>
          <w:p w:rsidR="00BD6EE1" w:rsidRDefault="00BD6EE1"/>
        </w:tc>
        <w:tc>
          <w:tcPr>
            <w:tcW w:w="1277" w:type="dxa"/>
          </w:tcPr>
          <w:p w:rsidR="00BD6EE1" w:rsidRDefault="00BD6EE1"/>
        </w:tc>
        <w:tc>
          <w:tcPr>
            <w:tcW w:w="993" w:type="dxa"/>
          </w:tcPr>
          <w:p w:rsidR="00BD6EE1" w:rsidRDefault="00BD6EE1"/>
        </w:tc>
        <w:tc>
          <w:tcPr>
            <w:tcW w:w="2836" w:type="dxa"/>
          </w:tcPr>
          <w:p w:rsidR="00BD6EE1" w:rsidRDefault="00BD6EE1"/>
        </w:tc>
      </w:tr>
      <w:tr w:rsidR="00BD6EE1">
        <w:trPr>
          <w:trHeight w:hRule="exact" w:val="155"/>
        </w:trPr>
        <w:tc>
          <w:tcPr>
            <w:tcW w:w="426" w:type="dxa"/>
          </w:tcPr>
          <w:p w:rsidR="00BD6EE1" w:rsidRDefault="00BD6EE1"/>
        </w:tc>
        <w:tc>
          <w:tcPr>
            <w:tcW w:w="710" w:type="dxa"/>
          </w:tcPr>
          <w:p w:rsidR="00BD6EE1" w:rsidRDefault="00BD6EE1"/>
        </w:tc>
        <w:tc>
          <w:tcPr>
            <w:tcW w:w="1419" w:type="dxa"/>
          </w:tcPr>
          <w:p w:rsidR="00BD6EE1" w:rsidRDefault="00BD6EE1"/>
        </w:tc>
        <w:tc>
          <w:tcPr>
            <w:tcW w:w="1419" w:type="dxa"/>
          </w:tcPr>
          <w:p w:rsidR="00BD6EE1" w:rsidRDefault="00BD6EE1"/>
        </w:tc>
        <w:tc>
          <w:tcPr>
            <w:tcW w:w="710" w:type="dxa"/>
          </w:tcPr>
          <w:p w:rsidR="00BD6EE1" w:rsidRDefault="00BD6EE1"/>
        </w:tc>
        <w:tc>
          <w:tcPr>
            <w:tcW w:w="426" w:type="dxa"/>
          </w:tcPr>
          <w:p w:rsidR="00BD6EE1" w:rsidRDefault="00BD6EE1"/>
        </w:tc>
        <w:tc>
          <w:tcPr>
            <w:tcW w:w="1277" w:type="dxa"/>
          </w:tcPr>
          <w:p w:rsidR="00BD6EE1" w:rsidRDefault="00BD6EE1"/>
        </w:tc>
        <w:tc>
          <w:tcPr>
            <w:tcW w:w="993" w:type="dxa"/>
          </w:tcPr>
          <w:p w:rsidR="00BD6EE1" w:rsidRDefault="00BD6EE1"/>
        </w:tc>
        <w:tc>
          <w:tcPr>
            <w:tcW w:w="2836" w:type="dxa"/>
          </w:tcPr>
          <w:p w:rsidR="00BD6EE1" w:rsidRDefault="00BD6EE1"/>
        </w:tc>
      </w:tr>
      <w:tr w:rsidR="00BD6EE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D6EE1" w:rsidRPr="0051014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D6EE1" w:rsidRPr="00510149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D6EE1" w:rsidRPr="00510149" w:rsidRDefault="00BD6EE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BD6EE1">
            <w:pPr>
              <w:rPr>
                <w:lang w:val="ru-RU"/>
              </w:rPr>
            </w:pPr>
          </w:p>
        </w:tc>
      </w:tr>
      <w:tr w:rsidR="00BD6EE1" w:rsidRPr="0051014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BD6EE1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BD6EE1">
        <w:trPr>
          <w:trHeight w:hRule="exact" w:val="307"/>
        </w:trPr>
        <w:tc>
          <w:tcPr>
            <w:tcW w:w="426" w:type="dxa"/>
          </w:tcPr>
          <w:p w:rsidR="00BD6EE1" w:rsidRDefault="00BD6EE1"/>
        </w:tc>
        <w:tc>
          <w:tcPr>
            <w:tcW w:w="710" w:type="dxa"/>
          </w:tcPr>
          <w:p w:rsidR="00BD6EE1" w:rsidRDefault="00BD6EE1"/>
        </w:tc>
        <w:tc>
          <w:tcPr>
            <w:tcW w:w="1419" w:type="dxa"/>
          </w:tcPr>
          <w:p w:rsidR="00BD6EE1" w:rsidRDefault="00BD6EE1"/>
        </w:tc>
        <w:tc>
          <w:tcPr>
            <w:tcW w:w="1419" w:type="dxa"/>
          </w:tcPr>
          <w:p w:rsidR="00BD6EE1" w:rsidRDefault="00BD6EE1"/>
        </w:tc>
        <w:tc>
          <w:tcPr>
            <w:tcW w:w="710" w:type="dxa"/>
          </w:tcPr>
          <w:p w:rsidR="00BD6EE1" w:rsidRDefault="00BD6EE1"/>
        </w:tc>
        <w:tc>
          <w:tcPr>
            <w:tcW w:w="426" w:type="dxa"/>
          </w:tcPr>
          <w:p w:rsidR="00BD6EE1" w:rsidRDefault="00BD6EE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BD6EE1"/>
        </w:tc>
      </w:tr>
      <w:tr w:rsidR="00BD6EE1">
        <w:trPr>
          <w:trHeight w:hRule="exact" w:val="1695"/>
        </w:trPr>
        <w:tc>
          <w:tcPr>
            <w:tcW w:w="426" w:type="dxa"/>
          </w:tcPr>
          <w:p w:rsidR="00BD6EE1" w:rsidRDefault="00BD6EE1"/>
        </w:tc>
        <w:tc>
          <w:tcPr>
            <w:tcW w:w="710" w:type="dxa"/>
          </w:tcPr>
          <w:p w:rsidR="00BD6EE1" w:rsidRDefault="00BD6EE1"/>
        </w:tc>
        <w:tc>
          <w:tcPr>
            <w:tcW w:w="1419" w:type="dxa"/>
          </w:tcPr>
          <w:p w:rsidR="00BD6EE1" w:rsidRDefault="00BD6EE1"/>
        </w:tc>
        <w:tc>
          <w:tcPr>
            <w:tcW w:w="1419" w:type="dxa"/>
          </w:tcPr>
          <w:p w:rsidR="00BD6EE1" w:rsidRDefault="00BD6EE1"/>
        </w:tc>
        <w:tc>
          <w:tcPr>
            <w:tcW w:w="710" w:type="dxa"/>
          </w:tcPr>
          <w:p w:rsidR="00BD6EE1" w:rsidRDefault="00BD6EE1"/>
        </w:tc>
        <w:tc>
          <w:tcPr>
            <w:tcW w:w="426" w:type="dxa"/>
          </w:tcPr>
          <w:p w:rsidR="00BD6EE1" w:rsidRDefault="00BD6EE1"/>
        </w:tc>
        <w:tc>
          <w:tcPr>
            <w:tcW w:w="1277" w:type="dxa"/>
          </w:tcPr>
          <w:p w:rsidR="00BD6EE1" w:rsidRDefault="00BD6EE1"/>
        </w:tc>
        <w:tc>
          <w:tcPr>
            <w:tcW w:w="993" w:type="dxa"/>
          </w:tcPr>
          <w:p w:rsidR="00BD6EE1" w:rsidRDefault="00BD6EE1"/>
        </w:tc>
        <w:tc>
          <w:tcPr>
            <w:tcW w:w="2836" w:type="dxa"/>
          </w:tcPr>
          <w:p w:rsidR="00BD6EE1" w:rsidRDefault="00BD6EE1"/>
        </w:tc>
      </w:tr>
      <w:tr w:rsidR="00BD6EE1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D6EE1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BD6EE1" w:rsidRPr="00510149" w:rsidRDefault="00BD6E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D6EE1" w:rsidRPr="00510149" w:rsidRDefault="005101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BD6EE1" w:rsidRPr="00510149" w:rsidRDefault="00BD6E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BD6EE1" w:rsidRDefault="005101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D6EE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D6EE1" w:rsidRPr="00510149" w:rsidRDefault="00BD6E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BD6EE1" w:rsidRPr="00510149" w:rsidRDefault="00BD6E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D6EE1" w:rsidRDefault="005101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BD6EE1" w:rsidRPr="0051014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BD6EE1" w:rsidRPr="00510149" w:rsidRDefault="00510149">
      <w:pPr>
        <w:rPr>
          <w:sz w:val="0"/>
          <w:szCs w:val="0"/>
          <w:lang w:val="ru-RU"/>
        </w:rPr>
      </w:pPr>
      <w:r w:rsidRPr="0051014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6EE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D6EE1">
        <w:trPr>
          <w:trHeight w:hRule="exact" w:val="555"/>
        </w:trPr>
        <w:tc>
          <w:tcPr>
            <w:tcW w:w="9640" w:type="dxa"/>
          </w:tcPr>
          <w:p w:rsidR="00BD6EE1" w:rsidRDefault="00BD6EE1"/>
        </w:tc>
      </w:tr>
      <w:tr w:rsidR="00BD6EE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D6EE1" w:rsidRDefault="005101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D6EE1" w:rsidRDefault="005101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6EE1" w:rsidRPr="0051014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D6EE1" w:rsidRPr="0051014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2021/2022 учебный год, утвержденным приказом ректора от 30.08.2021 №94;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«Проектирование образовательных программ в начальной школе» в течение 2021/2022 учебного года: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BD6EE1" w:rsidRPr="00510149" w:rsidRDefault="00510149">
      <w:pPr>
        <w:rPr>
          <w:sz w:val="0"/>
          <w:szCs w:val="0"/>
          <w:lang w:val="ru-RU"/>
        </w:rPr>
      </w:pPr>
      <w:r w:rsidRPr="0051014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6EE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BD6EE1" w:rsidRPr="00510149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Б1.В.03.01 «Проектирование образовательных программ в начальной школе».</w:t>
            </w:r>
          </w:p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D6EE1" w:rsidRPr="00510149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«Проектирование образовательных программ в начальной школе»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D6EE1" w:rsidRPr="0051014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BD6E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BD6E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D6EE1" w:rsidRDefault="005101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D6EE1" w:rsidRPr="0051014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значение каждого возрастного этапа для развития психических и личностных достижений</w:t>
            </w:r>
          </w:p>
        </w:tc>
      </w:tr>
      <w:tr w:rsidR="00BD6EE1" w:rsidRPr="0051014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психолого-педагогические закономерности организации образовательного процесса</w:t>
            </w:r>
          </w:p>
        </w:tc>
      </w:tr>
      <w:tr w:rsidR="00BD6EE1" w:rsidRPr="0051014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 w:rsidR="00BD6EE1" w:rsidRPr="0051014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уметь выявлять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BD6EE1" w:rsidRPr="0051014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BD6EE1" w:rsidRPr="00510149">
        <w:trPr>
          <w:trHeight w:hRule="exact" w:val="277"/>
        </w:trPr>
        <w:tc>
          <w:tcPr>
            <w:tcW w:w="9640" w:type="dxa"/>
          </w:tcPr>
          <w:p w:rsidR="00BD6EE1" w:rsidRPr="00510149" w:rsidRDefault="00BD6EE1">
            <w:pPr>
              <w:rPr>
                <w:lang w:val="ru-RU"/>
              </w:rPr>
            </w:pPr>
          </w:p>
        </w:tc>
      </w:tr>
      <w:tr w:rsidR="00BD6EE1" w:rsidRPr="0051014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BD6E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BD6E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D6EE1" w:rsidRDefault="005101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D6EE1" w:rsidRPr="0051014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особенности рекомендованных Министерством образования и наук РФ учебно-методических комплектов и предметных линий по учебным дисциплинам начальной школы, позволяющие их использование при обучении детей с различным уровнем подготовки;</w:t>
            </w:r>
          </w:p>
        </w:tc>
      </w:tr>
      <w:tr w:rsidR="00BD6EE1" w:rsidRPr="0051014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</w:tc>
      </w:tr>
      <w:tr w:rsidR="00BD6EE1" w:rsidRPr="0051014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знать содержание примерных программ предметных областей начальной школы</w:t>
            </w:r>
          </w:p>
        </w:tc>
      </w:tr>
      <w:tr w:rsidR="00BD6EE1" w:rsidRPr="0051014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ПК-8.6 знать структуру и принципы проектирования рабочих программ по учебным предметам начальной школы</w:t>
            </w:r>
          </w:p>
        </w:tc>
      </w:tr>
      <w:tr w:rsidR="00BD6EE1" w:rsidRPr="00510149">
        <w:trPr>
          <w:trHeight w:hRule="exact" w:val="39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ПК-8.9 уметь составлять тематическое планирование уроков, соотносить тип и форму</w:t>
            </w:r>
          </w:p>
        </w:tc>
      </w:tr>
    </w:tbl>
    <w:p w:rsidR="00BD6EE1" w:rsidRPr="00510149" w:rsidRDefault="00510149">
      <w:pPr>
        <w:rPr>
          <w:sz w:val="0"/>
          <w:szCs w:val="0"/>
          <w:lang w:val="ru-RU"/>
        </w:rPr>
      </w:pPr>
      <w:r w:rsidRPr="0051014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BD6EE1" w:rsidRPr="00510149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урока, методы, приёмы, средства и технологии обучения с целями урока и изучаемым содержанием</w:t>
            </w:r>
          </w:p>
        </w:tc>
      </w:tr>
      <w:tr w:rsidR="00BD6EE1" w:rsidRPr="00510149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ПК-8.11 владеть современными методиками в различных предметных областях начальной школы</w:t>
            </w:r>
          </w:p>
        </w:tc>
      </w:tr>
      <w:tr w:rsidR="00BD6EE1" w:rsidRPr="00510149">
        <w:trPr>
          <w:trHeight w:hRule="exact" w:val="416"/>
        </w:trPr>
        <w:tc>
          <w:tcPr>
            <w:tcW w:w="3970" w:type="dxa"/>
          </w:tcPr>
          <w:p w:rsidR="00BD6EE1" w:rsidRPr="00510149" w:rsidRDefault="00BD6EE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D6EE1" w:rsidRPr="00510149" w:rsidRDefault="00BD6EE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D6EE1" w:rsidRPr="00510149" w:rsidRDefault="00BD6E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D6EE1" w:rsidRPr="00510149" w:rsidRDefault="00BD6EE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D6EE1" w:rsidRPr="00510149" w:rsidRDefault="00BD6E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D6EE1" w:rsidRPr="00510149" w:rsidRDefault="00BD6EE1">
            <w:pPr>
              <w:rPr>
                <w:lang w:val="ru-RU"/>
              </w:rPr>
            </w:pPr>
          </w:p>
        </w:tc>
      </w:tr>
      <w:tr w:rsidR="00BD6EE1" w:rsidRPr="00510149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D6EE1" w:rsidRPr="00510149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BD6E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Б1.В.03.01 «Проектирование образовательных программ в начальной школе» относится к обязательной части, является дисциплиной Блока Б1. «Дисциплины (модули)». Модуль "Взаимодействие педагога с субъектами образовательных отношений"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BD6EE1" w:rsidRPr="0051014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EE1" w:rsidRPr="00510149" w:rsidRDefault="005101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D6EE1" w:rsidRPr="00510149" w:rsidRDefault="005101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D6EE1" w:rsidRPr="00510149" w:rsidRDefault="005101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D6EE1" w:rsidRPr="00510149" w:rsidRDefault="005101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D6EE1" w:rsidRPr="00510149" w:rsidRDefault="005101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D6EE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EE1" w:rsidRDefault="00BD6EE1"/>
        </w:tc>
      </w:tr>
      <w:tr w:rsidR="00BD6EE1" w:rsidRPr="0051014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EE1" w:rsidRPr="00510149" w:rsidRDefault="005101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EE1" w:rsidRPr="00510149" w:rsidRDefault="005101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EE1" w:rsidRPr="00510149" w:rsidRDefault="00BD6EE1">
            <w:pPr>
              <w:rPr>
                <w:lang w:val="ru-RU"/>
              </w:rPr>
            </w:pPr>
          </w:p>
        </w:tc>
      </w:tr>
      <w:tr w:rsidR="00BD6EE1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EE1" w:rsidRPr="00510149" w:rsidRDefault="00510149">
            <w:pPr>
              <w:spacing w:after="0" w:line="240" w:lineRule="auto"/>
              <w:jc w:val="center"/>
              <w:rPr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lang w:val="ru-RU"/>
              </w:rPr>
              <w:t>Методы психодиагностики в дошкольном и младшем школьном возрасте</w:t>
            </w:r>
          </w:p>
          <w:p w:rsidR="00BD6EE1" w:rsidRPr="00510149" w:rsidRDefault="00510149">
            <w:pPr>
              <w:spacing w:after="0" w:line="240" w:lineRule="auto"/>
              <w:jc w:val="center"/>
              <w:rPr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lang w:val="ru-RU"/>
              </w:rPr>
              <w:t>Психология детей младшего школьного возраста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EE1" w:rsidRPr="00510149" w:rsidRDefault="00510149">
            <w:pPr>
              <w:spacing w:after="0" w:line="240" w:lineRule="auto"/>
              <w:jc w:val="center"/>
              <w:rPr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Психолого-педагогические технологии работы с детьми младшего школьного возраста</w:t>
            </w:r>
          </w:p>
          <w:p w:rsidR="00BD6EE1" w:rsidRPr="00510149" w:rsidRDefault="00510149">
            <w:pPr>
              <w:spacing w:after="0" w:line="240" w:lineRule="auto"/>
              <w:jc w:val="center"/>
              <w:rPr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lang w:val="ru-RU"/>
              </w:rPr>
              <w:t>Духовно-нравственное воспитание в школе</w:t>
            </w:r>
          </w:p>
          <w:p w:rsidR="00BD6EE1" w:rsidRPr="00510149" w:rsidRDefault="00510149">
            <w:pPr>
              <w:spacing w:after="0" w:line="240" w:lineRule="auto"/>
              <w:jc w:val="center"/>
              <w:rPr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Психолого-педагогическое взаимодействие участников образовательного процесса</w:t>
            </w:r>
          </w:p>
          <w:p w:rsidR="00BD6EE1" w:rsidRPr="00510149" w:rsidRDefault="00510149">
            <w:pPr>
              <w:spacing w:after="0" w:line="240" w:lineRule="auto"/>
              <w:jc w:val="center"/>
              <w:rPr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lang w:val="ru-RU"/>
              </w:rPr>
              <w:t>Работа с одаренными детьми</w:t>
            </w:r>
          </w:p>
          <w:p w:rsidR="00BD6EE1" w:rsidRPr="00510149" w:rsidRDefault="00510149">
            <w:pPr>
              <w:spacing w:after="0" w:line="240" w:lineRule="auto"/>
              <w:jc w:val="center"/>
              <w:rPr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lang w:val="ru-RU"/>
              </w:rPr>
              <w:t>Психологическое сопровождение реализации ФГОС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ПК-8, ПК-4</w:t>
            </w:r>
          </w:p>
        </w:tc>
      </w:tr>
      <w:tr w:rsidR="00BD6EE1" w:rsidRPr="00510149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D6EE1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D6EE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D6EE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D6EE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D6EE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D6EE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D6EE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D6EE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D6EE1">
        <w:trPr>
          <w:trHeight w:hRule="exact" w:val="416"/>
        </w:trPr>
        <w:tc>
          <w:tcPr>
            <w:tcW w:w="3970" w:type="dxa"/>
          </w:tcPr>
          <w:p w:rsidR="00BD6EE1" w:rsidRDefault="00BD6EE1"/>
        </w:tc>
        <w:tc>
          <w:tcPr>
            <w:tcW w:w="1702" w:type="dxa"/>
          </w:tcPr>
          <w:p w:rsidR="00BD6EE1" w:rsidRDefault="00BD6EE1"/>
        </w:tc>
        <w:tc>
          <w:tcPr>
            <w:tcW w:w="1702" w:type="dxa"/>
          </w:tcPr>
          <w:p w:rsidR="00BD6EE1" w:rsidRDefault="00BD6EE1"/>
        </w:tc>
        <w:tc>
          <w:tcPr>
            <w:tcW w:w="426" w:type="dxa"/>
          </w:tcPr>
          <w:p w:rsidR="00BD6EE1" w:rsidRDefault="00BD6EE1"/>
        </w:tc>
        <w:tc>
          <w:tcPr>
            <w:tcW w:w="852" w:type="dxa"/>
          </w:tcPr>
          <w:p w:rsidR="00BD6EE1" w:rsidRDefault="00BD6EE1"/>
        </w:tc>
        <w:tc>
          <w:tcPr>
            <w:tcW w:w="993" w:type="dxa"/>
          </w:tcPr>
          <w:p w:rsidR="00BD6EE1" w:rsidRDefault="00BD6EE1"/>
        </w:tc>
      </w:tr>
      <w:tr w:rsidR="00BD6EE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9</w:t>
            </w:r>
          </w:p>
        </w:tc>
      </w:tr>
      <w:tr w:rsidR="00BD6EE1">
        <w:trPr>
          <w:trHeight w:hRule="exact" w:val="277"/>
        </w:trPr>
        <w:tc>
          <w:tcPr>
            <w:tcW w:w="3970" w:type="dxa"/>
          </w:tcPr>
          <w:p w:rsidR="00BD6EE1" w:rsidRDefault="00BD6EE1"/>
        </w:tc>
        <w:tc>
          <w:tcPr>
            <w:tcW w:w="1702" w:type="dxa"/>
          </w:tcPr>
          <w:p w:rsidR="00BD6EE1" w:rsidRDefault="00BD6EE1"/>
        </w:tc>
        <w:tc>
          <w:tcPr>
            <w:tcW w:w="1702" w:type="dxa"/>
          </w:tcPr>
          <w:p w:rsidR="00BD6EE1" w:rsidRDefault="00BD6EE1"/>
        </w:tc>
        <w:tc>
          <w:tcPr>
            <w:tcW w:w="426" w:type="dxa"/>
          </w:tcPr>
          <w:p w:rsidR="00BD6EE1" w:rsidRDefault="00BD6EE1"/>
        </w:tc>
        <w:tc>
          <w:tcPr>
            <w:tcW w:w="852" w:type="dxa"/>
          </w:tcPr>
          <w:p w:rsidR="00BD6EE1" w:rsidRDefault="00BD6EE1"/>
        </w:tc>
        <w:tc>
          <w:tcPr>
            <w:tcW w:w="993" w:type="dxa"/>
          </w:tcPr>
          <w:p w:rsidR="00BD6EE1" w:rsidRDefault="00BD6EE1"/>
        </w:tc>
      </w:tr>
      <w:tr w:rsidR="00BD6EE1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BD6E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D6EE1" w:rsidRPr="00510149" w:rsidRDefault="005101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D6EE1" w:rsidRPr="00510149" w:rsidRDefault="00BD6E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D6EE1">
        <w:trPr>
          <w:trHeight w:hRule="exact" w:val="416"/>
        </w:trPr>
        <w:tc>
          <w:tcPr>
            <w:tcW w:w="3970" w:type="dxa"/>
          </w:tcPr>
          <w:p w:rsidR="00BD6EE1" w:rsidRDefault="00BD6EE1"/>
        </w:tc>
        <w:tc>
          <w:tcPr>
            <w:tcW w:w="1702" w:type="dxa"/>
          </w:tcPr>
          <w:p w:rsidR="00BD6EE1" w:rsidRDefault="00BD6EE1"/>
        </w:tc>
        <w:tc>
          <w:tcPr>
            <w:tcW w:w="1702" w:type="dxa"/>
          </w:tcPr>
          <w:p w:rsidR="00BD6EE1" w:rsidRDefault="00BD6EE1"/>
        </w:tc>
        <w:tc>
          <w:tcPr>
            <w:tcW w:w="426" w:type="dxa"/>
          </w:tcPr>
          <w:p w:rsidR="00BD6EE1" w:rsidRDefault="00BD6EE1"/>
        </w:tc>
        <w:tc>
          <w:tcPr>
            <w:tcW w:w="852" w:type="dxa"/>
          </w:tcPr>
          <w:p w:rsidR="00BD6EE1" w:rsidRDefault="00BD6EE1"/>
        </w:tc>
        <w:tc>
          <w:tcPr>
            <w:tcW w:w="993" w:type="dxa"/>
          </w:tcPr>
          <w:p w:rsidR="00BD6EE1" w:rsidRDefault="00BD6EE1"/>
        </w:tc>
      </w:tr>
      <w:tr w:rsidR="00BD6EE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D6EE1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6EE1" w:rsidRDefault="00BD6EE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6EE1" w:rsidRDefault="00BD6EE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6EE1" w:rsidRDefault="00BD6EE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6EE1" w:rsidRDefault="00BD6EE1"/>
        </w:tc>
      </w:tr>
    </w:tbl>
    <w:p w:rsidR="00BD6EE1" w:rsidRDefault="005101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D6EE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1. Исторические аспекты становления и современные особенности начального образования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D6EE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Цели и задачи начального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D6EE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Система российского законодательства, регулирующего право на образование.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D6EE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Психологические основы работы педагога в начальной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6EE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Основная образовательная программа начального общего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6EE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Образовательные программы начальной школы в соответствии с ФГОС.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6EE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Традиционная система образования, ее вариативные модели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6EE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Современнеы требования к содержанию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D6EE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УМК "Школа России2, "Перспективная начальная школа", "Школа 2100", "Гармония"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D6EE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1. Образовательные программы «Школа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века», «РИТМ», «Классическая начальная школа»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D6EE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Образовательная программа Эльконина — Давыдова, программа Л.В. Занкова, программа «Планета знаний».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D6EE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BD6EE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6EE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BD6EE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BD6EE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BD6EE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D6EE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BD6EE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BD6EE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BD6EE1" w:rsidRPr="00510149">
        <w:trPr>
          <w:trHeight w:hRule="exact" w:val="75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BD6E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D6EE1" w:rsidRPr="00510149" w:rsidRDefault="005101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1014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</w:t>
            </w:r>
          </w:p>
        </w:tc>
      </w:tr>
    </w:tbl>
    <w:p w:rsidR="00BD6EE1" w:rsidRPr="00510149" w:rsidRDefault="00510149">
      <w:pPr>
        <w:rPr>
          <w:sz w:val="0"/>
          <w:szCs w:val="0"/>
          <w:lang w:val="ru-RU"/>
        </w:rPr>
      </w:pPr>
      <w:r w:rsidRPr="0051014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6EE1" w:rsidRPr="00510149">
        <w:trPr>
          <w:trHeight w:hRule="exact" w:val="10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D6E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BD6E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D6EE1" w:rsidRDefault="005101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D6E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D6EE1" w:rsidRPr="00510149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Исторические аспекты становления и современные особенности начального образования в России</w:t>
            </w:r>
          </w:p>
        </w:tc>
      </w:tr>
      <w:tr w:rsidR="00BD6EE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развития основных образовательных систем в начальной школе. Основные принципы образовательной политики Российской Федерации. Понятие системы образования. Образовательные программы.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организации. Органы управления образованием. Формы получения образования.</w:t>
            </w:r>
          </w:p>
        </w:tc>
      </w:tr>
      <w:tr w:rsidR="00BD6EE1" w:rsidRPr="005101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Цели и задачи начального образования</w:t>
            </w:r>
          </w:p>
        </w:tc>
      </w:tr>
      <w:tr w:rsidR="00BD6EE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Концепция и структура ФГОС НОО. Характеристика целей и задач современного начального образования. ФГОС НОО: структура, функции и пользователи. Системно- деятельностный подход как способ реализации основных требований стандарта.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универсальных учебных действий.</w:t>
            </w:r>
          </w:p>
        </w:tc>
      </w:tr>
      <w:tr w:rsidR="00BD6EE1" w:rsidRPr="0051014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Система российского законодательства, регулирующего право на образование.</w:t>
            </w:r>
          </w:p>
        </w:tc>
      </w:tr>
      <w:tr w:rsidR="00BD6EE1" w:rsidRPr="00510149">
        <w:trPr>
          <w:trHeight w:hRule="exact" w:val="4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 об образовании. Федеральный Государственный Образовательный</w:t>
            </w:r>
          </w:p>
        </w:tc>
      </w:tr>
    </w:tbl>
    <w:p w:rsidR="00BD6EE1" w:rsidRPr="00510149" w:rsidRDefault="00510149">
      <w:pPr>
        <w:rPr>
          <w:sz w:val="0"/>
          <w:szCs w:val="0"/>
          <w:lang w:val="ru-RU"/>
        </w:rPr>
      </w:pPr>
      <w:r w:rsidRPr="0051014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6EE1" w:rsidRPr="00510149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Стандарт Начального Общего Образования (ФГОС НОО). Федеральные государственные стандарты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поколения для начальной школы. Примерная основная образовательная программа начального общего образования. Федеральный базисный учебный план.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 СанПиН 2.4.2.2821-10 РПД «Образовательные программы начальной школы» № Наименование раздела дисциплины Содержание 1.2. Проблемы преемственности дошкольного и начального общего образования. Методы и приемы изучения особенностей деятельности и поведения детей в соответствии с возрастными нормами развития.</w:t>
            </w:r>
          </w:p>
        </w:tc>
      </w:tr>
      <w:tr w:rsidR="00BD6EE1" w:rsidRPr="005101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Психологические основы работы педагога в начальной школе.</w:t>
            </w:r>
          </w:p>
        </w:tc>
      </w:tr>
      <w:tr w:rsidR="00BD6EE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Младший школьный возраст: особенности развития. Сформированность познавательных процессов в младшем школьном возрасте. Современные методики работы с младшими школьниками. Парциальные программы и технологии «сквозного» образования, принципы их построения. Принцип индивидуализации и его реализация в начальной школе. Роль нестандартных уроков в развитии познавательных интересов младших школьников. Роль домашних заданий в формировании положительного отношения к учебной деятельности младших школьников. Использование творческих домашних заданий в познавательной деятельности младших школьников. Роль программированного обучения на уроках русского языка в начальной школе. Роль драматизации на уроках литературного чтения в начальной школе. Интегрированные уроки окружающего мира.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патриотического воспитания средствами дисциплины «Окружающий мир».</w:t>
            </w:r>
          </w:p>
        </w:tc>
      </w:tr>
      <w:tr w:rsidR="00BD6EE1" w:rsidRPr="005101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Основная образовательная программа начального общего образования</w:t>
            </w:r>
          </w:p>
        </w:tc>
      </w:tr>
      <w:tr w:rsidR="00BD6EE1" w:rsidRPr="0051014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основной образовательной программы как целостного документа. Структура программы учебного предмета. Программы формирования универсальных учебных действий, духовно-нравственного развития, воспитания, формирования культуры здорового и безопасного образа жизни. Планируемые результаты, контроль и оценка их достижения в начальной школе. Организация совместной и индивидуальной деятельности детей в соответствии с возрастными нормами развития.</w:t>
            </w:r>
          </w:p>
        </w:tc>
      </w:tr>
      <w:tr w:rsidR="00BD6EE1" w:rsidRPr="005101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Образовательные программы начальной школы в соответствии с ФГОС.</w:t>
            </w:r>
          </w:p>
        </w:tc>
      </w:tr>
      <w:tr w:rsidR="00BD6EE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Федеральные государственные стандарты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поколения для начальной школы. Примерные программы по областям знаний. Практическая работа педагога в начальной школе. Документация в начальной школе. Система Д.Б.Эльконина-В.В.Давыдова – основа для развития современного начального образования. Педагогическая система развивающего обучения Л.В.Занкова. Учебно-методический комплексы "Школа России", "Перспектива", "Школа 2100", "Начальная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века", "Гармония", "Перспективная начальная школа", "Планета знаний", "РИТМ", "Начальная инновационная школа", "Школа 2000..." (открытый УМК). Технологии проектирования и особенности организации урока в начальной школе. Проектные задачи в начальной школе. Основные цели и направления организации внеурочной деятельности. Требования к содержанию и условиям проведения. Проектная деятельность в начальной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этапы осуществления проектной деятельности.</w:t>
            </w:r>
          </w:p>
        </w:tc>
      </w:tr>
      <w:tr w:rsidR="00BD6EE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D6EE1" w:rsidRPr="0051014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Традиционная система образования, ее вариативные модели</w:t>
            </w:r>
          </w:p>
        </w:tc>
      </w:tr>
      <w:tr w:rsidR="00BD6EE1" w:rsidRPr="0051014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Педагогика Я.А. Коменского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Вариативность образования.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Изистории вариативного образования.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ФГОС НОО второго поколения.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Традиционная система образования на современном этапе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Методическое обеспечение системы: профессиональная готовность массового учителя.</w:t>
            </w:r>
          </w:p>
        </w:tc>
      </w:tr>
      <w:tr w:rsidR="00BD6EE1" w:rsidRPr="0051014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Современнеы требования к содержанию образования</w:t>
            </w:r>
          </w:p>
        </w:tc>
      </w:tr>
      <w:tr w:rsidR="00BD6EE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стол.</w:t>
            </w:r>
          </w:p>
        </w:tc>
      </w:tr>
    </w:tbl>
    <w:p w:rsidR="00BD6EE1" w:rsidRDefault="005101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6EE1" w:rsidRPr="0051014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3. УМК "Школа России2, "Перспективная начальная школа", "Школа 2100", "Гармония"</w:t>
            </w:r>
          </w:p>
        </w:tc>
      </w:tr>
      <w:tr w:rsidR="00BD6EE1" w:rsidRPr="00510149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Традиционная программа «Школа России» (под ред. Плешакова А.). Главная идея: школа России должна стать школой духовно-нравственного развития. Цели обучения. Основные принципы. Основные методы. Обобщающие характеристики содержания программы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Программа «Школа 2100». Научные руководители проекта (А.А. Леонтьев, Д.И. Фельдштейн, Ш.А. Амонашвили). Концепция «педагогики здравого смысла». Классификационные параметры программы. Целевые ориентации программы. Концептуальные положения программы. Принципы государственной образовательной политики. Личностно-ориентированные принципы. Деятельностно-ориентированные принципы. Воспитательные принципы.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Программа «Перспективная начальная школа». Личностно-ориентированное обучение. Основная идея – оптимальное развитие ребенка на основе педагогической поддержки его индивидуальности. Целевые ориентации. Концептуальные позиции. Основные принципы программы: непрерывного общего развития ребенка, целостности картины мира, учета индивидуальных возможностей и способностей школьников, прочности и наглядности, охраны и укрепления психического и физического здоровья детей. Типические свойства программы (инструментальность, интерактивность, интеграция). Основные методические особенности.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Программа «Гармония». Главные цели и задачи программы «Гармония» (под ред. Н.Б. Истоми-ной). Основные способы реализации программы.  Особенности комплекта «Гармония».</w:t>
            </w:r>
          </w:p>
        </w:tc>
      </w:tr>
      <w:tr w:rsidR="00BD6EE1" w:rsidRPr="0051014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1. Образовательные программы «Школа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XXI</w:t>
            </w:r>
            <w:r w:rsidRPr="00510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века», «РИТМ», «Классическая начальная школа»</w:t>
            </w:r>
          </w:p>
        </w:tc>
      </w:tr>
      <w:tr w:rsidR="00BD6EE1" w:rsidRPr="0051014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Образовательная программа «Школа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века»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Образовательная программа «РИТМ»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Образовательная программа «Классическая начальная школа»</w:t>
            </w:r>
          </w:p>
        </w:tc>
      </w:tr>
      <w:tr w:rsidR="00BD6EE1" w:rsidRPr="0051014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Образовательная программа Эльконина — Давыдова, программа Л.В. Занкова, программа «Планета знаний».</w:t>
            </w:r>
          </w:p>
        </w:tc>
      </w:tr>
      <w:tr w:rsidR="00BD6EE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Образовательная программа Эльконина — Давыдова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программа Л.В. Занкова</w:t>
            </w:r>
          </w:p>
          <w:p w:rsidR="00BD6EE1" w:rsidRDefault="005101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программа «Планета знаний».</w:t>
            </w:r>
          </w:p>
        </w:tc>
      </w:tr>
      <w:tr w:rsidR="00BD6EE1" w:rsidRPr="0051014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BD6E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D6EE1" w:rsidRPr="00510149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«Проектирование образовательных программ в начальной школе» / Котлярова Т.С.. – Омск: Изд-во Омской гуманитарной академии, 0.</w:t>
            </w:r>
          </w:p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BD6EE1" w:rsidRPr="00510149" w:rsidRDefault="00510149">
      <w:pPr>
        <w:rPr>
          <w:sz w:val="0"/>
          <w:szCs w:val="0"/>
          <w:lang w:val="ru-RU"/>
        </w:rPr>
      </w:pPr>
      <w:r w:rsidRPr="0051014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D6EE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BD6EE1" w:rsidRDefault="005101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D6EE1" w:rsidRPr="0051014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Дидактика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228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014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978-5-534-07633-2.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014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10149">
              <w:rPr>
                <w:lang w:val="ru-RU"/>
              </w:rPr>
              <w:t xml:space="preserve"> </w:t>
            </w:r>
            <w:hyperlink r:id="rId4" w:history="1">
              <w:r w:rsidR="00C27254">
                <w:rPr>
                  <w:rStyle w:val="a3"/>
                  <w:lang w:val="ru-RU"/>
                </w:rPr>
                <w:t>https://urait.ru/bcode/437319</w:t>
              </w:r>
            </w:hyperlink>
            <w:r w:rsidRPr="00510149">
              <w:rPr>
                <w:lang w:val="ru-RU"/>
              </w:rPr>
              <w:t xml:space="preserve"> </w:t>
            </w:r>
          </w:p>
        </w:tc>
      </w:tr>
      <w:tr w:rsidR="00BD6EE1" w:rsidRPr="0051014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Фугелова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465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014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978-5-534-11269-6.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014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10149">
              <w:rPr>
                <w:lang w:val="ru-RU"/>
              </w:rPr>
              <w:t xml:space="preserve"> </w:t>
            </w:r>
            <w:hyperlink r:id="rId5" w:history="1">
              <w:r w:rsidR="00C27254">
                <w:rPr>
                  <w:rStyle w:val="a3"/>
                  <w:lang w:val="ru-RU"/>
                </w:rPr>
                <w:t>https://urait.ru/bcode/444834</w:t>
              </w:r>
            </w:hyperlink>
            <w:r w:rsidRPr="00510149">
              <w:rPr>
                <w:lang w:val="ru-RU"/>
              </w:rPr>
              <w:t xml:space="preserve"> </w:t>
            </w:r>
          </w:p>
        </w:tc>
      </w:tr>
      <w:tr w:rsidR="00BD6EE1">
        <w:trPr>
          <w:trHeight w:hRule="exact" w:val="304"/>
        </w:trPr>
        <w:tc>
          <w:tcPr>
            <w:tcW w:w="285" w:type="dxa"/>
          </w:tcPr>
          <w:p w:rsidR="00BD6EE1" w:rsidRPr="00510149" w:rsidRDefault="00BD6EE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D6EE1" w:rsidRPr="00510149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Глаголева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Казанцева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Бойкина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120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014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978-5-9925-1060-7.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014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10149">
              <w:rPr>
                <w:lang w:val="ru-RU"/>
              </w:rPr>
              <w:t xml:space="preserve"> </w:t>
            </w:r>
            <w:hyperlink r:id="rId6" w:history="1">
              <w:r w:rsidR="00C27254">
                <w:rPr>
                  <w:rStyle w:val="a3"/>
                  <w:lang w:val="ru-RU"/>
                </w:rPr>
                <w:t>http://www.iprbookshop.ru/61015.html</w:t>
              </w:r>
            </w:hyperlink>
            <w:r w:rsidRPr="00510149">
              <w:rPr>
                <w:lang w:val="ru-RU"/>
              </w:rPr>
              <w:t xml:space="preserve"> </w:t>
            </w:r>
          </w:p>
        </w:tc>
      </w:tr>
      <w:tr w:rsidR="00BD6EE1" w:rsidRPr="0051014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Подымова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Дубицкая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Борисова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Духова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Сластенин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246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014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978-5-534-00417-5.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014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10149">
              <w:rPr>
                <w:lang w:val="ru-RU"/>
              </w:rPr>
              <w:t xml:space="preserve"> </w:t>
            </w:r>
            <w:hyperlink r:id="rId7" w:history="1">
              <w:r w:rsidR="00C27254">
                <w:rPr>
                  <w:rStyle w:val="a3"/>
                  <w:lang w:val="ru-RU"/>
                </w:rPr>
                <w:t>https://urait.ru/bcode/433298</w:t>
              </w:r>
            </w:hyperlink>
            <w:r w:rsidRPr="00510149">
              <w:rPr>
                <w:lang w:val="ru-RU"/>
              </w:rPr>
              <w:t xml:space="preserve"> </w:t>
            </w:r>
          </w:p>
        </w:tc>
      </w:tr>
      <w:tr w:rsidR="00BD6EE1" w:rsidRPr="0051014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Подласый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576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014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978-5-534-03772-2.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014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10149">
              <w:rPr>
                <w:lang w:val="ru-RU"/>
              </w:rPr>
              <w:t xml:space="preserve"> </w:t>
            </w:r>
            <w:hyperlink r:id="rId8" w:history="1">
              <w:r w:rsidR="00C27254">
                <w:rPr>
                  <w:rStyle w:val="a3"/>
                  <w:lang w:val="ru-RU"/>
                </w:rPr>
                <w:t>https://www.biblio-online.ru/bcode/431096</w:t>
              </w:r>
            </w:hyperlink>
            <w:r w:rsidRPr="00510149">
              <w:rPr>
                <w:lang w:val="ru-RU"/>
              </w:rPr>
              <w:t xml:space="preserve"> </w:t>
            </w:r>
          </w:p>
        </w:tc>
      </w:tr>
      <w:tr w:rsidR="00BD6EE1" w:rsidRPr="0051014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D6EE1" w:rsidRPr="00510149">
        <w:trPr>
          <w:trHeight w:hRule="exact" w:val="967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C272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C272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C272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C272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C272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490CA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C272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C272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C272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C272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C272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C272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C272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</w:t>
            </w:r>
          </w:p>
        </w:tc>
      </w:tr>
    </w:tbl>
    <w:p w:rsidR="00BD6EE1" w:rsidRPr="00510149" w:rsidRDefault="00510149">
      <w:pPr>
        <w:rPr>
          <w:sz w:val="0"/>
          <w:szCs w:val="0"/>
          <w:lang w:val="ru-RU"/>
        </w:rPr>
      </w:pPr>
      <w:r w:rsidRPr="0051014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6EE1" w:rsidRPr="0051014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(или) асинхронное взаимодействие посредством сети «Интернет».</w:t>
            </w:r>
          </w:p>
        </w:tc>
      </w:tr>
      <w:tr w:rsidR="00BD6EE1" w:rsidRPr="0051014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D6EE1" w:rsidRPr="00510149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D6EE1" w:rsidRPr="0051014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</w:tbl>
    <w:p w:rsidR="00BD6EE1" w:rsidRPr="00510149" w:rsidRDefault="00510149">
      <w:pPr>
        <w:rPr>
          <w:sz w:val="0"/>
          <w:szCs w:val="0"/>
          <w:lang w:val="ru-RU"/>
        </w:rPr>
      </w:pPr>
      <w:r w:rsidRPr="0051014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6EE1" w:rsidRPr="0051014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Перечень программного обеспечения</w:t>
            </w:r>
          </w:p>
          <w:p w:rsidR="00BD6EE1" w:rsidRPr="00510149" w:rsidRDefault="00BD6E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D6EE1" w:rsidRDefault="005101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D6EE1" w:rsidRDefault="005101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D6EE1" w:rsidRPr="00510149" w:rsidRDefault="00BD6E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D6E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D6EE1" w:rsidRDefault="005101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C272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D6EE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D6EE1" w:rsidRPr="00510149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D6EE1" w:rsidRPr="00510149">
        <w:trPr>
          <w:trHeight w:hRule="exact" w:val="277"/>
        </w:trPr>
        <w:tc>
          <w:tcPr>
            <w:tcW w:w="9640" w:type="dxa"/>
          </w:tcPr>
          <w:p w:rsidR="00BD6EE1" w:rsidRPr="00510149" w:rsidRDefault="00BD6EE1">
            <w:pPr>
              <w:rPr>
                <w:lang w:val="ru-RU"/>
              </w:rPr>
            </w:pPr>
          </w:p>
        </w:tc>
      </w:tr>
      <w:tr w:rsidR="00BD6EE1" w:rsidRPr="0051014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D6EE1" w:rsidRPr="00510149">
        <w:trPr>
          <w:trHeight w:hRule="exact" w:val="30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</w:p>
        </w:tc>
      </w:tr>
    </w:tbl>
    <w:p w:rsidR="00BD6EE1" w:rsidRPr="00510149" w:rsidRDefault="00510149">
      <w:pPr>
        <w:rPr>
          <w:sz w:val="0"/>
          <w:szCs w:val="0"/>
          <w:lang w:val="ru-RU"/>
        </w:rPr>
      </w:pPr>
      <w:r w:rsidRPr="0051014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6EE1" w:rsidRPr="00510149">
        <w:trPr>
          <w:trHeight w:hRule="exact" w:val="111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Windows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490CA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BD6EE1" w:rsidRPr="00510149" w:rsidRDefault="00BD6EE1">
      <w:pPr>
        <w:rPr>
          <w:lang w:val="ru-RU"/>
        </w:rPr>
      </w:pPr>
    </w:p>
    <w:sectPr w:rsidR="00BD6EE1" w:rsidRPr="00510149" w:rsidSect="00BD6EE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90CA4"/>
    <w:rsid w:val="00510149"/>
    <w:rsid w:val="00BD6EE1"/>
    <w:rsid w:val="00C27254"/>
    <w:rsid w:val="00D31453"/>
    <w:rsid w:val="00D85130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D4D411-F0CE-4258-A5EB-B8C97EE8F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0CA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272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1096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33298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1015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44834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37319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6374</Words>
  <Characters>36333</Characters>
  <Application>Microsoft Office Word</Application>
  <DocSecurity>0</DocSecurity>
  <Lines>302</Lines>
  <Paragraphs>85</Paragraphs>
  <ScaleCrop>false</ScaleCrop>
  <Company/>
  <LinksUpToDate>false</LinksUpToDate>
  <CharactersWithSpaces>42622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2021-2022_ФГОС3++2021_Бак-ОФО-ПО2(НОиИЯ)(21)_plx_Проектирование образовательных программ в начальной школе</dc:title>
  <dc:creator>FastReport.NET</dc:creator>
  <cp:lastModifiedBy>Mark Bernstorf</cp:lastModifiedBy>
  <cp:revision>5</cp:revision>
  <dcterms:created xsi:type="dcterms:W3CDTF">2022-03-08T12:02:00Z</dcterms:created>
  <dcterms:modified xsi:type="dcterms:W3CDTF">2022-11-13T19:38:00Z</dcterms:modified>
</cp:coreProperties>
</file>